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D9DAD06">
                <wp:simplePos x="0" y="0"/>
                <wp:positionH relativeFrom="column">
                  <wp:posOffset>3508375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0A80C868" w:rsidR="008B12F2" w:rsidRDefault="002E0725" w:rsidP="00675224">
                            <w:pPr>
                              <w:pStyle w:val="Heading2"/>
                              <w:spacing w:before="0"/>
                              <w:rPr>
                                <w:sz w:val="22"/>
                                <w:szCs w:val="22"/>
                              </w:rPr>
                            </w:pPr>
                            <w:r>
                              <w:rPr>
                                <w:sz w:val="22"/>
                                <w:szCs w:val="22"/>
                              </w:rPr>
                              <w:t>February 15</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6.2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0A80C868" w:rsidR="008B12F2" w:rsidRDefault="002E0725" w:rsidP="00675224">
                      <w:pPr>
                        <w:pStyle w:val="Heading2"/>
                        <w:spacing w:before="0"/>
                        <w:rPr>
                          <w:sz w:val="22"/>
                          <w:szCs w:val="22"/>
                        </w:rPr>
                      </w:pPr>
                      <w:r>
                        <w:rPr>
                          <w:sz w:val="22"/>
                          <w:szCs w:val="22"/>
                        </w:rPr>
                        <w:t>February 15</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0BE29BE" w14:textId="1D7FCF56" w:rsidR="00AB1285"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AB1285">
        <w:rPr>
          <w:rFonts w:ascii="Arial" w:hAnsi="Arial" w:cs="Arial"/>
          <w:sz w:val="24"/>
          <w:szCs w:val="24"/>
        </w:rPr>
        <w:t xml:space="preserve">Rainey Brown,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6E36F0">
        <w:rPr>
          <w:rFonts w:ascii="Arial" w:hAnsi="Arial" w:cs="Arial"/>
          <w:sz w:val="24"/>
          <w:szCs w:val="24"/>
        </w:rPr>
        <w:t xml:space="preserve">Janet Garrett, </w:t>
      </w:r>
      <w:r w:rsidR="001A3295">
        <w:rPr>
          <w:rFonts w:ascii="Arial" w:hAnsi="Arial" w:cs="Arial"/>
          <w:sz w:val="24"/>
          <w:szCs w:val="24"/>
        </w:rPr>
        <w:t>Dr. R</w:t>
      </w:r>
      <w:r w:rsidR="000B59F3">
        <w:rPr>
          <w:rFonts w:ascii="Arial" w:hAnsi="Arial" w:cs="Arial"/>
          <w:sz w:val="24"/>
          <w:szCs w:val="24"/>
        </w:rPr>
        <w:t xml:space="preserve">ex </w:t>
      </w:r>
      <w:r w:rsidR="002E0725">
        <w:rPr>
          <w:rFonts w:ascii="Arial" w:hAnsi="Arial" w:cs="Arial"/>
          <w:sz w:val="24"/>
          <w:szCs w:val="24"/>
        </w:rPr>
        <w:t xml:space="preserve">Northup, Kevin </w:t>
      </w:r>
      <w:r w:rsidR="008D419B">
        <w:rPr>
          <w:rFonts w:ascii="Arial" w:hAnsi="Arial" w:cs="Arial"/>
          <w:sz w:val="24"/>
          <w:szCs w:val="24"/>
        </w:rPr>
        <w:t>Driscoll</w:t>
      </w:r>
      <w:r w:rsidR="00AB1285">
        <w:rPr>
          <w:rFonts w:ascii="Arial" w:hAnsi="Arial" w:cs="Arial"/>
          <w:sz w:val="24"/>
          <w:szCs w:val="24"/>
        </w:rPr>
        <w:t xml:space="preserve">, Dr. Christine Krier, Robin Wright, </w:t>
      </w:r>
      <w:r w:rsidR="002E0725">
        <w:rPr>
          <w:rFonts w:ascii="Arial" w:hAnsi="Arial" w:cs="Arial"/>
          <w:sz w:val="24"/>
          <w:szCs w:val="24"/>
        </w:rPr>
        <w:t xml:space="preserve">Dr. Bill Schwartz, </w:t>
      </w:r>
      <w:r w:rsidR="00AB1285">
        <w:rPr>
          <w:rFonts w:ascii="Arial" w:hAnsi="Arial" w:cs="Arial"/>
          <w:sz w:val="24"/>
          <w:szCs w:val="24"/>
        </w:rPr>
        <w:t>and Ander Shimek</w:t>
      </w:r>
      <w:r w:rsidR="00691E29">
        <w:rPr>
          <w:rFonts w:ascii="Arial" w:hAnsi="Arial" w:cs="Arial"/>
          <w:sz w:val="24"/>
          <w:szCs w:val="24"/>
        </w:rPr>
        <w:t xml:space="preserve"> </w:t>
      </w:r>
      <w:r w:rsidR="00572A5B">
        <w:rPr>
          <w:rFonts w:ascii="Arial" w:hAnsi="Arial" w:cs="Arial"/>
          <w:sz w:val="24"/>
          <w:szCs w:val="24"/>
        </w:rPr>
        <w:t>(</w:t>
      </w:r>
      <w:r w:rsidR="002E0725">
        <w:rPr>
          <w:rFonts w:ascii="Arial" w:hAnsi="Arial" w:cs="Arial"/>
          <w:sz w:val="24"/>
          <w:szCs w:val="24"/>
        </w:rPr>
        <w:t>9</w:t>
      </w:r>
      <w:r w:rsidR="00733360">
        <w:rPr>
          <w:rFonts w:ascii="Arial" w:hAnsi="Arial" w:cs="Arial"/>
          <w:sz w:val="24"/>
          <w:szCs w:val="24"/>
        </w:rPr>
        <w:t>)</w:t>
      </w:r>
    </w:p>
    <w:p w14:paraId="1260299A" w14:textId="47227A64"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572A5B">
        <w:rPr>
          <w:rFonts w:ascii="Arial" w:hAnsi="Arial" w:cs="Arial"/>
          <w:sz w:val="24"/>
          <w:szCs w:val="24"/>
        </w:rPr>
        <w:t xml:space="preserve">Barbara Shoulders (via Zoom), </w:t>
      </w:r>
      <w:r w:rsidR="00331F36">
        <w:rPr>
          <w:rFonts w:ascii="Arial" w:hAnsi="Arial" w:cs="Arial"/>
          <w:sz w:val="24"/>
          <w:szCs w:val="24"/>
        </w:rPr>
        <w:t>Allyson Anderson</w:t>
      </w:r>
    </w:p>
    <w:p w14:paraId="1CD0C8C7" w14:textId="26C7F62F"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8D419B">
        <w:rPr>
          <w:rFonts w:ascii="Arial" w:hAnsi="Arial" w:cs="Arial"/>
          <w:sz w:val="24"/>
          <w:szCs w:val="24"/>
        </w:rPr>
        <w:t>Rainey</w:t>
      </w:r>
      <w:r w:rsidR="00AB1285">
        <w:rPr>
          <w:rFonts w:ascii="Arial" w:hAnsi="Arial" w:cs="Arial"/>
          <w:sz w:val="24"/>
          <w:szCs w:val="24"/>
        </w:rPr>
        <w:t xml:space="preserve"> c</w:t>
      </w:r>
      <w:r w:rsidR="006E36F0">
        <w:rPr>
          <w:rFonts w:ascii="Arial" w:hAnsi="Arial" w:cs="Arial"/>
          <w:sz w:val="24"/>
          <w:szCs w:val="24"/>
        </w:rPr>
        <w:t>a</w:t>
      </w:r>
      <w:r w:rsidR="009D6D46">
        <w:rPr>
          <w:rFonts w:ascii="Arial" w:hAnsi="Arial" w:cs="Arial"/>
          <w:sz w:val="24"/>
          <w:szCs w:val="24"/>
        </w:rPr>
        <w:t>lled the meeting to order at 5:3</w:t>
      </w:r>
      <w:r w:rsidR="008D419B">
        <w:rPr>
          <w:rFonts w:ascii="Arial" w:hAnsi="Arial" w:cs="Arial"/>
          <w:sz w:val="24"/>
          <w:szCs w:val="24"/>
        </w:rPr>
        <w:t>0</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0B59F3">
        <w:rPr>
          <w:rFonts w:ascii="Arial" w:hAnsi="Arial" w:cs="Arial"/>
          <w:sz w:val="24"/>
          <w:szCs w:val="24"/>
        </w:rPr>
        <w:t>in-person at the Healthy Start office</w:t>
      </w:r>
      <w:r w:rsidR="00240790">
        <w:rPr>
          <w:rFonts w:ascii="Arial" w:hAnsi="Arial" w:cs="Arial"/>
          <w:sz w:val="24"/>
          <w:szCs w:val="24"/>
        </w:rPr>
        <w:t>.</w:t>
      </w:r>
      <w:r w:rsidR="00455940">
        <w:rPr>
          <w:rFonts w:ascii="Arial" w:hAnsi="Arial" w:cs="Arial"/>
          <w:sz w:val="24"/>
          <w:szCs w:val="24"/>
        </w:rPr>
        <w:t xml:space="preserve"> </w:t>
      </w:r>
    </w:p>
    <w:p w14:paraId="4405A0F0" w14:textId="2BBBB027"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8D419B">
        <w:rPr>
          <w:rFonts w:ascii="Arial" w:hAnsi="Arial" w:cs="Arial"/>
          <w:sz w:val="24"/>
          <w:szCs w:val="24"/>
          <w:u w:val="single"/>
        </w:rPr>
        <w:t>7</w:t>
      </w:r>
      <w:r w:rsidR="000A01D0">
        <w:rPr>
          <w:rFonts w:ascii="Arial" w:hAnsi="Arial" w:cs="Arial"/>
          <w:sz w:val="24"/>
          <w:szCs w:val="24"/>
          <w:u w:val="single"/>
        </w:rPr>
        <w:t>/</w:t>
      </w:r>
      <w:r w:rsidR="00AB1285">
        <w:rPr>
          <w:rFonts w:ascii="Arial" w:hAnsi="Arial" w:cs="Arial"/>
          <w:sz w:val="24"/>
          <w:szCs w:val="24"/>
          <w:u w:val="single"/>
        </w:rPr>
        <w:t>12</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2E0725">
        <w:rPr>
          <w:rFonts w:ascii="Arial" w:hAnsi="Arial" w:cs="Arial"/>
          <w:sz w:val="24"/>
          <w:szCs w:val="24"/>
        </w:rPr>
        <w:t>9</w:t>
      </w:r>
      <w:r w:rsidR="000B59F3">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p>
    <w:p w14:paraId="66C2A91F" w14:textId="685CE908" w:rsidR="00DE4D54"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432622" w:rsidRPr="00321187">
        <w:rPr>
          <w:rFonts w:ascii="Arial" w:hAnsi="Arial" w:cs="Arial"/>
          <w:sz w:val="24"/>
          <w:szCs w:val="24"/>
        </w:rPr>
        <w:t xml:space="preserve">Allyson shared </w:t>
      </w:r>
      <w:r w:rsidR="002E0725">
        <w:rPr>
          <w:rFonts w:ascii="Arial" w:hAnsi="Arial" w:cs="Arial"/>
          <w:sz w:val="24"/>
          <w:szCs w:val="24"/>
        </w:rPr>
        <w:t xml:space="preserve">Community Liaison Keila Robertson’s recent award as a member of the In Weekly Rising Star Class of 2024. Allyson nominated Keila for this award in recognition of her faithful service to our mothers, babies, and the community. </w:t>
      </w:r>
      <w:r w:rsidR="005D11F0">
        <w:rPr>
          <w:rFonts w:ascii="Arial" w:hAnsi="Arial" w:cs="Arial"/>
          <w:sz w:val="24"/>
          <w:szCs w:val="24"/>
        </w:rPr>
        <w:t>Congratulations, Keila!</w:t>
      </w:r>
    </w:p>
    <w:p w14:paraId="52757282" w14:textId="22A83EE8" w:rsidR="005B7E7B" w:rsidRPr="00321187" w:rsidRDefault="005B7E7B" w:rsidP="001D4D0F">
      <w:pPr>
        <w:pStyle w:val="ListParagraph"/>
        <w:numPr>
          <w:ilvl w:val="0"/>
          <w:numId w:val="11"/>
        </w:numPr>
        <w:spacing w:line="480" w:lineRule="auto"/>
        <w:jc w:val="both"/>
        <w:rPr>
          <w:rFonts w:ascii="Arial" w:hAnsi="Arial" w:cs="Arial"/>
          <w:sz w:val="24"/>
          <w:szCs w:val="24"/>
        </w:rPr>
      </w:pPr>
      <w:r>
        <w:rPr>
          <w:rFonts w:ascii="Arial" w:hAnsi="Arial" w:cs="Arial"/>
          <w:sz w:val="24"/>
          <w:szCs w:val="24"/>
          <w:u w:val="single"/>
        </w:rPr>
        <w:t xml:space="preserve">New Business </w:t>
      </w:r>
      <w:r>
        <w:rPr>
          <w:rFonts w:ascii="Arial" w:hAnsi="Arial" w:cs="Arial"/>
          <w:sz w:val="24"/>
          <w:szCs w:val="24"/>
        </w:rPr>
        <w:t xml:space="preserve">– This item was moved up on the </w:t>
      </w:r>
      <w:proofErr w:type="gramStart"/>
      <w:r>
        <w:rPr>
          <w:rFonts w:ascii="Arial" w:hAnsi="Arial" w:cs="Arial"/>
          <w:sz w:val="24"/>
          <w:szCs w:val="24"/>
        </w:rPr>
        <w:t>Agenda</w:t>
      </w:r>
      <w:proofErr w:type="gramEnd"/>
      <w:r>
        <w:rPr>
          <w:rFonts w:ascii="Arial" w:hAnsi="Arial" w:cs="Arial"/>
          <w:sz w:val="24"/>
          <w:szCs w:val="24"/>
        </w:rPr>
        <w:t xml:space="preserve"> to accommodate our guests from the Pensacola High School IB program, whose CAS (Creative, Active, Service) project, “Bags for the Bedside,” was presented for the Board’s consideration. The bags will provide hygiene items and goodies to mothers of babies in the NICU at Sacred Heart. They are seeking to partner with Healthy Start as a “pass through” for their independent fundraising for this project. Subject to Allyson’s consultation with our CPA to ensure this is permissible, and if so, that we follow all accounting rules followed with a written document memorializing our agreement and its terms, along with directions for any residual funds, the Board voted to approve this arrangement, with Judge Nickinson making the motion, and Dr. Northup seconding the motion. </w:t>
      </w:r>
    </w:p>
    <w:p w14:paraId="42526E78" w14:textId="7FB1D290" w:rsidR="00DE5F0C" w:rsidRPr="00DE5F0C" w:rsidRDefault="004D692E"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sz w:val="24"/>
          <w:szCs w:val="24"/>
          <w:u w:val="single"/>
        </w:rPr>
        <w:t>Ratification of Minutes</w:t>
      </w:r>
      <w:r w:rsidRPr="00DE5F0C">
        <w:rPr>
          <w:rFonts w:ascii="Arial" w:hAnsi="Arial" w:cs="Arial"/>
          <w:sz w:val="24"/>
          <w:szCs w:val="24"/>
        </w:rPr>
        <w:t xml:space="preserve"> – </w:t>
      </w:r>
      <w:r w:rsidR="00745D9B" w:rsidRPr="00DE5F0C">
        <w:rPr>
          <w:rFonts w:ascii="Arial" w:hAnsi="Arial" w:cs="Arial"/>
          <w:sz w:val="24"/>
          <w:szCs w:val="24"/>
        </w:rPr>
        <w:t xml:space="preserve">The </w:t>
      </w:r>
      <w:r w:rsidR="002E0725">
        <w:rPr>
          <w:rFonts w:ascii="Arial" w:hAnsi="Arial" w:cs="Arial"/>
          <w:sz w:val="24"/>
          <w:szCs w:val="24"/>
        </w:rPr>
        <w:t xml:space="preserve">January 18, 2024 </w:t>
      </w:r>
      <w:r w:rsidR="00745D9B" w:rsidRPr="00DE5F0C">
        <w:rPr>
          <w:rFonts w:ascii="Arial" w:hAnsi="Arial" w:cs="Arial"/>
          <w:sz w:val="24"/>
          <w:szCs w:val="24"/>
        </w:rPr>
        <w:t xml:space="preserve">Board </w:t>
      </w:r>
      <w:proofErr w:type="gramStart"/>
      <w:r w:rsidR="00745D9B" w:rsidRPr="00DE5F0C">
        <w:rPr>
          <w:rFonts w:ascii="Arial" w:hAnsi="Arial" w:cs="Arial"/>
          <w:sz w:val="24"/>
          <w:szCs w:val="24"/>
        </w:rPr>
        <w:t>meeting</w:t>
      </w:r>
      <w:proofErr w:type="gramEnd"/>
      <w:r w:rsidR="00745D9B" w:rsidRPr="00DE5F0C">
        <w:rPr>
          <w:rFonts w:ascii="Arial" w:hAnsi="Arial" w:cs="Arial"/>
          <w:sz w:val="24"/>
          <w:szCs w:val="24"/>
        </w:rPr>
        <w:t xml:space="preserve"> </w:t>
      </w:r>
      <w:r w:rsidR="0099747E">
        <w:rPr>
          <w:rFonts w:ascii="Arial" w:hAnsi="Arial" w:cs="Arial"/>
          <w:sz w:val="24"/>
          <w:szCs w:val="24"/>
        </w:rPr>
        <w:t>M</w:t>
      </w:r>
      <w:r w:rsidR="00745D9B" w:rsidRPr="00DE5F0C">
        <w:rPr>
          <w:rFonts w:ascii="Arial" w:hAnsi="Arial" w:cs="Arial"/>
          <w:sz w:val="24"/>
          <w:szCs w:val="24"/>
        </w:rPr>
        <w:t>inutes were</w:t>
      </w:r>
      <w:r w:rsidR="00432622" w:rsidRPr="00DE5F0C">
        <w:rPr>
          <w:rFonts w:ascii="Arial" w:hAnsi="Arial" w:cs="Arial"/>
          <w:sz w:val="24"/>
          <w:szCs w:val="24"/>
        </w:rPr>
        <w:t xml:space="preserve"> </w:t>
      </w:r>
      <w:r w:rsidR="00DE5F0C" w:rsidRPr="00DE5F0C">
        <w:rPr>
          <w:rFonts w:ascii="Arial" w:hAnsi="Arial" w:cs="Arial"/>
          <w:sz w:val="24"/>
          <w:szCs w:val="24"/>
        </w:rPr>
        <w:t xml:space="preserve">reviewed by the Board and </w:t>
      </w:r>
      <w:r w:rsidR="008D419B">
        <w:rPr>
          <w:rFonts w:ascii="Arial" w:hAnsi="Arial" w:cs="Arial"/>
          <w:sz w:val="24"/>
          <w:szCs w:val="24"/>
        </w:rPr>
        <w:t>accepted as written.</w:t>
      </w:r>
      <w:r w:rsidR="00CA2E9A" w:rsidRPr="00DE5F0C">
        <w:rPr>
          <w:rFonts w:ascii="Arial" w:hAnsi="Arial" w:cs="Arial"/>
          <w:sz w:val="24"/>
          <w:szCs w:val="24"/>
        </w:rPr>
        <w:t xml:space="preserve"> </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lastRenderedPageBreak/>
        <w:t>Board Business:</w:t>
      </w:r>
    </w:p>
    <w:p w14:paraId="099FD266" w14:textId="3E6E99B8"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2FFDF6C5" w14:textId="69E685E6" w:rsidR="00FA7265" w:rsidRDefault="005D11F0"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 xml:space="preserve">January </w:t>
      </w:r>
      <w:r w:rsidR="001D6F07">
        <w:rPr>
          <w:rFonts w:ascii="Arial" w:hAnsi="Arial" w:cs="Arial"/>
          <w:sz w:val="24"/>
          <w:szCs w:val="24"/>
          <w:u w:val="single"/>
        </w:rPr>
        <w:t>Financial Statements and Reports</w:t>
      </w:r>
      <w:r w:rsidR="001D6F07">
        <w:rPr>
          <w:rFonts w:ascii="Arial" w:hAnsi="Arial" w:cs="Arial"/>
          <w:sz w:val="24"/>
          <w:szCs w:val="24"/>
        </w:rPr>
        <w:t xml:space="preserve"> – Kevin presented the </w:t>
      </w:r>
      <w:r>
        <w:rPr>
          <w:rFonts w:ascii="Arial" w:hAnsi="Arial" w:cs="Arial"/>
          <w:sz w:val="24"/>
          <w:szCs w:val="24"/>
        </w:rPr>
        <w:t>January</w:t>
      </w:r>
      <w:r w:rsidR="00FA7265">
        <w:rPr>
          <w:rFonts w:ascii="Arial" w:hAnsi="Arial" w:cs="Arial"/>
          <w:sz w:val="24"/>
          <w:szCs w:val="24"/>
        </w:rPr>
        <w:t xml:space="preserve"> </w:t>
      </w:r>
      <w:r w:rsidR="001D6F07">
        <w:rPr>
          <w:rFonts w:ascii="Arial" w:hAnsi="Arial" w:cs="Arial"/>
          <w:sz w:val="24"/>
          <w:szCs w:val="24"/>
        </w:rPr>
        <w:t>financial statements</w:t>
      </w:r>
      <w:r>
        <w:rPr>
          <w:rFonts w:ascii="Arial" w:hAnsi="Arial" w:cs="Arial"/>
          <w:sz w:val="24"/>
          <w:szCs w:val="24"/>
        </w:rPr>
        <w:t>, noting that YTD spending is above budget as HSMN revenues continue to be an ongoing challenge, but consistent with the Board’s prior decisions to spend Operating Reserve funds of up to $20,000 for the</w:t>
      </w:r>
      <w:r w:rsidR="007866A0">
        <w:rPr>
          <w:rFonts w:ascii="Arial" w:hAnsi="Arial" w:cs="Arial"/>
          <w:sz w:val="24"/>
          <w:szCs w:val="24"/>
        </w:rPr>
        <w:t xml:space="preserve"> new</w:t>
      </w:r>
      <w:r>
        <w:rPr>
          <w:rFonts w:ascii="Arial" w:hAnsi="Arial" w:cs="Arial"/>
          <w:sz w:val="24"/>
          <w:szCs w:val="24"/>
        </w:rPr>
        <w:t xml:space="preserve"> North Escambia Stork Stock, $5,000 for car seats, $6,000 for DOSE</w:t>
      </w:r>
      <w:r w:rsidR="007866A0">
        <w:rPr>
          <w:rFonts w:ascii="Arial" w:hAnsi="Arial" w:cs="Arial"/>
          <w:sz w:val="24"/>
          <w:szCs w:val="24"/>
        </w:rPr>
        <w:t xml:space="preserve">, and ongoing </w:t>
      </w:r>
      <w:proofErr w:type="gramStart"/>
      <w:r w:rsidR="007866A0">
        <w:rPr>
          <w:rFonts w:ascii="Arial" w:hAnsi="Arial" w:cs="Arial"/>
          <w:sz w:val="24"/>
          <w:szCs w:val="24"/>
        </w:rPr>
        <w:t>high  need</w:t>
      </w:r>
      <w:proofErr w:type="gramEnd"/>
      <w:r w:rsidR="007866A0">
        <w:rPr>
          <w:rFonts w:ascii="Arial" w:hAnsi="Arial" w:cs="Arial"/>
          <w:sz w:val="24"/>
          <w:szCs w:val="24"/>
        </w:rPr>
        <w:t xml:space="preserve"> for Stork Stock supplies. Caution and stewardship are expected as we move through the remaining 5 months of the fiscal year. </w:t>
      </w:r>
      <w:r w:rsidR="00FA7265">
        <w:rPr>
          <w:rFonts w:ascii="Arial" w:hAnsi="Arial" w:cs="Arial"/>
          <w:sz w:val="24"/>
          <w:szCs w:val="24"/>
        </w:rPr>
        <w:t xml:space="preserve"> </w:t>
      </w:r>
    </w:p>
    <w:p w14:paraId="46716958" w14:textId="7F546A67" w:rsidR="00040168" w:rsidRDefault="00FA7265"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The First</w:t>
      </w:r>
      <w:r w:rsidRPr="00FA7265">
        <w:rPr>
          <w:rFonts w:ascii="Arial" w:hAnsi="Arial" w:cs="Arial"/>
          <w:sz w:val="24"/>
          <w:szCs w:val="24"/>
          <w:u w:val="single"/>
        </w:rPr>
        <w:t xml:space="preserve"> Bank</w:t>
      </w:r>
      <w:r>
        <w:rPr>
          <w:rFonts w:ascii="Arial" w:hAnsi="Arial" w:cs="Arial"/>
          <w:sz w:val="24"/>
          <w:szCs w:val="24"/>
        </w:rPr>
        <w:t xml:space="preserve"> </w:t>
      </w:r>
      <w:r w:rsidR="007866A0">
        <w:rPr>
          <w:rFonts w:ascii="Arial" w:hAnsi="Arial" w:cs="Arial"/>
          <w:sz w:val="24"/>
          <w:szCs w:val="24"/>
        </w:rPr>
        <w:t>–</w:t>
      </w:r>
      <w:r>
        <w:rPr>
          <w:rFonts w:ascii="Arial" w:hAnsi="Arial" w:cs="Arial"/>
          <w:sz w:val="24"/>
          <w:szCs w:val="24"/>
        </w:rPr>
        <w:t xml:space="preserve"> </w:t>
      </w:r>
      <w:r w:rsidR="007866A0">
        <w:rPr>
          <w:rFonts w:ascii="Arial" w:hAnsi="Arial" w:cs="Arial"/>
          <w:sz w:val="24"/>
          <w:szCs w:val="24"/>
        </w:rPr>
        <w:t xml:space="preserve">Kevin reported on the potential “Insured Cash Sweep” option at The First Bank, which allows organizations to benefit from The First pooling resources with other banks. If our Operating Account were to have such a feature, there would not be any default risk on the assets held there, even though they may rise above $250,000 during any given month. Allyson has made an inquiry about this with our local branch and is waiting to hear back. She will report to the Board about this at the next meeting. </w:t>
      </w:r>
    </w:p>
    <w:p w14:paraId="4AD76B3A" w14:textId="1C5165EB" w:rsidR="007866A0" w:rsidRDefault="007866A0"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Check Signatures</w:t>
      </w:r>
      <w:r>
        <w:rPr>
          <w:rFonts w:ascii="Arial" w:hAnsi="Arial" w:cs="Arial"/>
          <w:sz w:val="24"/>
          <w:szCs w:val="24"/>
        </w:rPr>
        <w:t xml:space="preserve"> – Kevin recommended that our Fiscal</w:t>
      </w:r>
      <w:r w:rsidR="00FD26AC">
        <w:rPr>
          <w:rFonts w:ascii="Arial" w:hAnsi="Arial" w:cs="Arial"/>
          <w:sz w:val="24"/>
          <w:szCs w:val="24"/>
        </w:rPr>
        <w:t>-Operating</w:t>
      </w:r>
      <w:r>
        <w:rPr>
          <w:rFonts w:ascii="Arial" w:hAnsi="Arial" w:cs="Arial"/>
          <w:sz w:val="24"/>
          <w:szCs w:val="24"/>
        </w:rPr>
        <w:t xml:space="preserve"> Policies and Procedures be amended to only require 2 signatures</w:t>
      </w:r>
      <w:r w:rsidR="00FD26AC">
        <w:rPr>
          <w:rFonts w:ascii="Arial" w:hAnsi="Arial" w:cs="Arial"/>
          <w:sz w:val="24"/>
          <w:szCs w:val="24"/>
        </w:rPr>
        <w:t xml:space="preserve"> when </w:t>
      </w:r>
      <w:r>
        <w:rPr>
          <w:rFonts w:ascii="Arial" w:hAnsi="Arial" w:cs="Arial"/>
          <w:sz w:val="24"/>
          <w:szCs w:val="24"/>
        </w:rPr>
        <w:t xml:space="preserve">checks </w:t>
      </w:r>
      <w:r w:rsidR="00FD26AC">
        <w:rPr>
          <w:rFonts w:ascii="Arial" w:hAnsi="Arial" w:cs="Arial"/>
          <w:sz w:val="24"/>
          <w:szCs w:val="24"/>
        </w:rPr>
        <w:t xml:space="preserve">are </w:t>
      </w:r>
      <w:r>
        <w:rPr>
          <w:rFonts w:ascii="Arial" w:hAnsi="Arial" w:cs="Arial"/>
          <w:sz w:val="24"/>
          <w:szCs w:val="24"/>
        </w:rPr>
        <w:t xml:space="preserve">over $250.00 </w:t>
      </w:r>
      <w:proofErr w:type="gramStart"/>
      <w:r>
        <w:rPr>
          <w:rFonts w:ascii="Arial" w:hAnsi="Arial" w:cs="Arial"/>
          <w:sz w:val="24"/>
          <w:szCs w:val="24"/>
        </w:rPr>
        <w:t>in order to</w:t>
      </w:r>
      <w:proofErr w:type="gramEnd"/>
      <w:r>
        <w:rPr>
          <w:rFonts w:ascii="Arial" w:hAnsi="Arial" w:cs="Arial"/>
          <w:sz w:val="24"/>
          <w:szCs w:val="24"/>
        </w:rPr>
        <w:t xml:space="preserve"> maximize efficiency and minimize the number of occasions in which a second Board member must be sought out for signatures during each month. </w:t>
      </w:r>
      <w:r w:rsidR="00FD26AC">
        <w:rPr>
          <w:rFonts w:ascii="Arial" w:hAnsi="Arial" w:cs="Arial"/>
          <w:sz w:val="24"/>
          <w:szCs w:val="24"/>
        </w:rPr>
        <w:t xml:space="preserve">All checks above $250.00 shall continue to require a second Board member signature as provided on The First Bank signature card. </w:t>
      </w:r>
      <w:r>
        <w:rPr>
          <w:rFonts w:ascii="Arial" w:hAnsi="Arial" w:cs="Arial"/>
          <w:sz w:val="24"/>
          <w:szCs w:val="24"/>
        </w:rPr>
        <w:t xml:space="preserve">Judge Nickinson made the motion to follow Kevin’s recommendation with Dr. Northup seconding the motion. All present voted in favor of the motion. </w:t>
      </w:r>
    </w:p>
    <w:p w14:paraId="0E3FD54D" w14:textId="77777777" w:rsidR="007866A0" w:rsidRPr="001D6F07" w:rsidRDefault="007866A0" w:rsidP="007866A0">
      <w:pPr>
        <w:pStyle w:val="ListParagraph"/>
        <w:spacing w:line="360" w:lineRule="auto"/>
        <w:ind w:left="2520"/>
        <w:rPr>
          <w:rFonts w:ascii="Arial" w:hAnsi="Arial" w:cs="Arial"/>
          <w:sz w:val="24"/>
          <w:szCs w:val="24"/>
        </w:rPr>
      </w:pPr>
    </w:p>
    <w:p w14:paraId="5D25FB04" w14:textId="0DD6FFB5"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26EAEC97" w14:textId="0363EB71" w:rsidR="00975A92" w:rsidRDefault="0034057B" w:rsidP="00975A92">
      <w:pPr>
        <w:pStyle w:val="ListParagraph"/>
        <w:spacing w:line="480" w:lineRule="auto"/>
        <w:ind w:left="2160"/>
        <w:jc w:val="both"/>
        <w:rPr>
          <w:rFonts w:ascii="Arial" w:hAnsi="Arial" w:cs="Arial"/>
          <w:sz w:val="24"/>
          <w:szCs w:val="24"/>
        </w:rPr>
      </w:pPr>
      <w:r>
        <w:rPr>
          <w:rFonts w:ascii="Arial" w:hAnsi="Arial" w:cs="Arial"/>
          <w:sz w:val="24"/>
          <w:szCs w:val="24"/>
        </w:rPr>
        <w:t xml:space="preserve">Allyson reported on the ongoing work of the </w:t>
      </w:r>
      <w:proofErr w:type="gramStart"/>
      <w:r>
        <w:rPr>
          <w:rFonts w:ascii="Arial" w:hAnsi="Arial" w:cs="Arial"/>
          <w:sz w:val="24"/>
          <w:szCs w:val="24"/>
        </w:rPr>
        <w:t>District</w:t>
      </w:r>
      <w:proofErr w:type="gramEnd"/>
      <w:r>
        <w:rPr>
          <w:rFonts w:ascii="Arial" w:hAnsi="Arial" w:cs="Arial"/>
          <w:sz w:val="24"/>
          <w:szCs w:val="24"/>
        </w:rPr>
        <w:t xml:space="preserve"> 1 FIMR Case Review Team (CRT), as well as internal review of all Escambia cases beginning in January. She expects to have more information to share about these cases at the next Board meeting. We remain concerned that the CRT is not capturing sleep-related deaths. </w:t>
      </w:r>
      <w:r w:rsidR="00040168">
        <w:rPr>
          <w:rFonts w:ascii="Arial" w:hAnsi="Arial" w:cs="Arial"/>
          <w:sz w:val="24"/>
          <w:szCs w:val="24"/>
        </w:rPr>
        <w:t xml:space="preserve"> </w:t>
      </w:r>
      <w:r w:rsidR="00082EB6">
        <w:rPr>
          <w:rFonts w:ascii="Arial" w:hAnsi="Arial" w:cs="Arial"/>
          <w:sz w:val="24"/>
          <w:szCs w:val="24"/>
        </w:rPr>
        <w:t xml:space="preserve"> </w:t>
      </w:r>
    </w:p>
    <w:p w14:paraId="19CF0C4F" w14:textId="77777777" w:rsidR="00E7765D" w:rsidRDefault="00E7765D" w:rsidP="00975A92">
      <w:pPr>
        <w:pStyle w:val="ListParagraph"/>
        <w:spacing w:line="480" w:lineRule="auto"/>
        <w:ind w:left="2160"/>
        <w:jc w:val="both"/>
        <w:rPr>
          <w:rFonts w:ascii="Arial" w:hAnsi="Arial" w:cs="Arial"/>
          <w:sz w:val="24"/>
          <w:szCs w:val="24"/>
        </w:rPr>
      </w:pPr>
    </w:p>
    <w:p w14:paraId="39568802" w14:textId="77777777" w:rsidR="00975A92" w:rsidRPr="00975A92" w:rsidRDefault="001F6874" w:rsidP="00975A92">
      <w:pPr>
        <w:pStyle w:val="ListParagraph"/>
        <w:numPr>
          <w:ilvl w:val="0"/>
          <w:numId w:val="23"/>
        </w:numPr>
        <w:spacing w:line="480" w:lineRule="auto"/>
        <w:rPr>
          <w:rFonts w:ascii="Arial" w:hAnsi="Arial" w:cs="Arial"/>
          <w:b/>
          <w:sz w:val="24"/>
          <w:szCs w:val="24"/>
        </w:rPr>
      </w:pPr>
      <w:r w:rsidRPr="00975A92">
        <w:rPr>
          <w:rFonts w:ascii="Arial" w:hAnsi="Arial" w:cs="Arial"/>
          <w:sz w:val="24"/>
          <w:szCs w:val="24"/>
          <w:u w:val="single"/>
        </w:rPr>
        <w:lastRenderedPageBreak/>
        <w:t>Executive Director Report:</w:t>
      </w:r>
      <w:r w:rsidRPr="00975A92">
        <w:rPr>
          <w:rFonts w:ascii="Arial" w:hAnsi="Arial" w:cs="Arial"/>
          <w:sz w:val="24"/>
          <w:szCs w:val="24"/>
        </w:rPr>
        <w:t xml:space="preserve"> </w:t>
      </w:r>
    </w:p>
    <w:p w14:paraId="2AFC8247" w14:textId="694B47BC"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t>FPQC Conference, Orlando</w:t>
      </w:r>
      <w:r w:rsidRPr="00DD54A0">
        <w:rPr>
          <w:rFonts w:ascii="Arial" w:hAnsi="Arial" w:cs="Arial"/>
          <w:bCs/>
          <w:sz w:val="24"/>
          <w:szCs w:val="24"/>
        </w:rPr>
        <w:t xml:space="preserve"> – Invited panelist </w:t>
      </w:r>
      <w:r>
        <w:rPr>
          <w:rFonts w:ascii="Arial" w:hAnsi="Arial" w:cs="Arial"/>
          <w:bCs/>
          <w:sz w:val="24"/>
          <w:szCs w:val="24"/>
        </w:rPr>
        <w:t xml:space="preserve">invited by </w:t>
      </w:r>
      <w:r w:rsidRPr="00DD54A0">
        <w:rPr>
          <w:rFonts w:ascii="Arial" w:hAnsi="Arial" w:cs="Arial"/>
          <w:bCs/>
          <w:sz w:val="24"/>
          <w:szCs w:val="24"/>
        </w:rPr>
        <w:t>FAHSC leadership.</w:t>
      </w:r>
      <w:r>
        <w:rPr>
          <w:rFonts w:ascii="Arial" w:hAnsi="Arial" w:cs="Arial"/>
          <w:bCs/>
          <w:sz w:val="24"/>
          <w:szCs w:val="24"/>
        </w:rPr>
        <w:t xml:space="preserve"> Date is</w:t>
      </w:r>
      <w:r w:rsidRPr="00DD54A0">
        <w:rPr>
          <w:rFonts w:ascii="Arial" w:hAnsi="Arial" w:cs="Arial"/>
          <w:bCs/>
          <w:sz w:val="24"/>
          <w:szCs w:val="24"/>
        </w:rPr>
        <w:t xml:space="preserve"> Thursday, April 18 – Confli</w:t>
      </w:r>
      <w:r>
        <w:rPr>
          <w:rFonts w:ascii="Arial" w:hAnsi="Arial" w:cs="Arial"/>
          <w:bCs/>
          <w:sz w:val="24"/>
          <w:szCs w:val="24"/>
        </w:rPr>
        <w:t xml:space="preserve">cts with Board meeting, but Claire will attend Board meeting in Allyson’s absence. </w:t>
      </w:r>
    </w:p>
    <w:p w14:paraId="05BEF0F6" w14:textId="29DF02DE"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t>North Escambia Stork Stock</w:t>
      </w:r>
      <w:r w:rsidRPr="00DD54A0">
        <w:rPr>
          <w:rFonts w:ascii="Arial" w:hAnsi="Arial" w:cs="Arial"/>
          <w:bCs/>
          <w:sz w:val="24"/>
          <w:szCs w:val="24"/>
        </w:rPr>
        <w:t xml:space="preserve"> - In partnership with CHNWF @ Century Pediatrics site. </w:t>
      </w:r>
      <w:r>
        <w:rPr>
          <w:rFonts w:ascii="Arial" w:hAnsi="Arial" w:cs="Arial"/>
          <w:bCs/>
          <w:sz w:val="24"/>
          <w:szCs w:val="24"/>
        </w:rPr>
        <w:t xml:space="preserve">Maximum of $20,000 </w:t>
      </w:r>
      <w:proofErr w:type="gramStart"/>
      <w:r>
        <w:rPr>
          <w:rFonts w:ascii="Arial" w:hAnsi="Arial" w:cs="Arial"/>
          <w:bCs/>
          <w:sz w:val="24"/>
          <w:szCs w:val="24"/>
        </w:rPr>
        <w:t>spend</w:t>
      </w:r>
      <w:proofErr w:type="gramEnd"/>
      <w:r>
        <w:rPr>
          <w:rFonts w:ascii="Arial" w:hAnsi="Arial" w:cs="Arial"/>
          <w:bCs/>
          <w:sz w:val="24"/>
          <w:szCs w:val="24"/>
        </w:rPr>
        <w:t xml:space="preserve">. </w:t>
      </w:r>
      <w:r w:rsidRPr="00DD54A0">
        <w:rPr>
          <w:rFonts w:ascii="Arial" w:hAnsi="Arial" w:cs="Arial"/>
          <w:bCs/>
          <w:sz w:val="24"/>
          <w:szCs w:val="24"/>
        </w:rPr>
        <w:t xml:space="preserve">Costs include space renovation, furnishings, and initial supply inventory. Grand Opening date </w:t>
      </w:r>
      <w:r w:rsidR="00FD26AC">
        <w:rPr>
          <w:rFonts w:ascii="Arial" w:hAnsi="Arial" w:cs="Arial"/>
          <w:bCs/>
          <w:sz w:val="24"/>
          <w:szCs w:val="24"/>
        </w:rPr>
        <w:t>TBD</w:t>
      </w:r>
      <w:r>
        <w:rPr>
          <w:rFonts w:ascii="Arial" w:hAnsi="Arial" w:cs="Arial"/>
          <w:bCs/>
          <w:sz w:val="24"/>
          <w:szCs w:val="24"/>
        </w:rPr>
        <w:t>.</w:t>
      </w:r>
      <w:r w:rsidRPr="00DD54A0">
        <w:rPr>
          <w:rFonts w:ascii="Arial" w:hAnsi="Arial" w:cs="Arial"/>
          <w:bCs/>
          <w:sz w:val="24"/>
          <w:szCs w:val="24"/>
        </w:rPr>
        <w:t xml:space="preserve"> </w:t>
      </w:r>
    </w:p>
    <w:p w14:paraId="092EB9F4" w14:textId="7987EECC"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t>2024 North Escambia Community Baby Shower</w:t>
      </w:r>
      <w:r w:rsidRPr="00DD54A0">
        <w:rPr>
          <w:rFonts w:ascii="Arial" w:hAnsi="Arial" w:cs="Arial"/>
          <w:bCs/>
          <w:sz w:val="24"/>
          <w:szCs w:val="24"/>
        </w:rPr>
        <w:t xml:space="preserve"> – Date is Saturday, April 13, 2024 from 10:00 AM – 1:00 PM. We are actively fundraising for the event, with a maximum </w:t>
      </w:r>
      <w:proofErr w:type="gramStart"/>
      <w:r w:rsidRPr="00DD54A0">
        <w:rPr>
          <w:rFonts w:ascii="Arial" w:hAnsi="Arial" w:cs="Arial"/>
          <w:bCs/>
          <w:sz w:val="24"/>
          <w:szCs w:val="24"/>
        </w:rPr>
        <w:t>spend</w:t>
      </w:r>
      <w:proofErr w:type="gramEnd"/>
      <w:r w:rsidRPr="00DD54A0">
        <w:rPr>
          <w:rFonts w:ascii="Arial" w:hAnsi="Arial" w:cs="Arial"/>
          <w:bCs/>
          <w:sz w:val="24"/>
          <w:szCs w:val="24"/>
        </w:rPr>
        <w:t xml:space="preserve"> of approximately $5,000 from our Operating Reserve.</w:t>
      </w:r>
    </w:p>
    <w:p w14:paraId="60A07C09" w14:textId="0D1CB32A" w:rsidR="00DD54A0" w:rsidRPr="001945F3" w:rsidRDefault="00DD54A0"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u w:val="single"/>
        </w:rPr>
        <w:t>Car Seat Safety</w:t>
      </w:r>
      <w:r w:rsidRPr="001945F3">
        <w:rPr>
          <w:rFonts w:ascii="Arial" w:hAnsi="Arial" w:cs="Arial"/>
          <w:bCs/>
          <w:sz w:val="24"/>
          <w:szCs w:val="24"/>
        </w:rPr>
        <w:t xml:space="preserve"> </w:t>
      </w:r>
      <w:r>
        <w:rPr>
          <w:rFonts w:ascii="Arial" w:hAnsi="Arial" w:cs="Arial"/>
          <w:bCs/>
          <w:sz w:val="24"/>
          <w:szCs w:val="24"/>
        </w:rPr>
        <w:t>–</w:t>
      </w:r>
      <w:r w:rsidRPr="001945F3">
        <w:rPr>
          <w:rFonts w:ascii="Arial" w:hAnsi="Arial" w:cs="Arial"/>
          <w:bCs/>
          <w:sz w:val="24"/>
          <w:szCs w:val="24"/>
        </w:rPr>
        <w:t xml:space="preserve"> </w:t>
      </w:r>
      <w:r>
        <w:rPr>
          <w:rFonts w:ascii="Arial" w:hAnsi="Arial" w:cs="Arial"/>
          <w:bCs/>
          <w:sz w:val="24"/>
          <w:szCs w:val="24"/>
        </w:rPr>
        <w:t xml:space="preserve">The Board previously approved </w:t>
      </w:r>
      <w:r w:rsidRPr="001945F3">
        <w:rPr>
          <w:rFonts w:ascii="Arial" w:hAnsi="Arial" w:cs="Arial"/>
          <w:bCs/>
          <w:sz w:val="24"/>
          <w:szCs w:val="24"/>
        </w:rPr>
        <w:t>$5,000</w:t>
      </w:r>
      <w:r>
        <w:rPr>
          <w:rFonts w:ascii="Arial" w:hAnsi="Arial" w:cs="Arial"/>
          <w:bCs/>
          <w:sz w:val="24"/>
          <w:szCs w:val="24"/>
        </w:rPr>
        <w:t xml:space="preserve"> in Operating Reserves for car seat safety. </w:t>
      </w:r>
      <w:r w:rsidRPr="001945F3">
        <w:rPr>
          <w:rFonts w:ascii="Arial" w:hAnsi="Arial" w:cs="Arial"/>
          <w:bCs/>
          <w:sz w:val="24"/>
          <w:szCs w:val="24"/>
        </w:rPr>
        <w:t>30 car seats purchased for outreach event on November 4, 2023</w:t>
      </w:r>
      <w:r>
        <w:rPr>
          <w:rFonts w:ascii="Arial" w:hAnsi="Arial" w:cs="Arial"/>
          <w:bCs/>
          <w:sz w:val="24"/>
          <w:szCs w:val="24"/>
        </w:rPr>
        <w:t xml:space="preserve"> and another 30 car seats recently purchased for 2</w:t>
      </w:r>
      <w:r w:rsidRPr="0099643B">
        <w:rPr>
          <w:rFonts w:ascii="Arial" w:hAnsi="Arial" w:cs="Arial"/>
          <w:bCs/>
          <w:sz w:val="24"/>
          <w:szCs w:val="24"/>
          <w:vertAlign w:val="superscript"/>
        </w:rPr>
        <w:t>nd</w:t>
      </w:r>
      <w:r>
        <w:rPr>
          <w:rFonts w:ascii="Arial" w:hAnsi="Arial" w:cs="Arial"/>
          <w:bCs/>
          <w:sz w:val="24"/>
          <w:szCs w:val="24"/>
        </w:rPr>
        <w:t xml:space="preserve"> ½ of FY 23-24</w:t>
      </w:r>
      <w:r w:rsidRPr="001945F3">
        <w:rPr>
          <w:rFonts w:ascii="Arial" w:hAnsi="Arial" w:cs="Arial"/>
          <w:bCs/>
          <w:sz w:val="24"/>
          <w:szCs w:val="24"/>
        </w:rPr>
        <w:t xml:space="preserve">. </w:t>
      </w:r>
      <w:r>
        <w:rPr>
          <w:rFonts w:ascii="Arial" w:hAnsi="Arial" w:cs="Arial"/>
          <w:bCs/>
          <w:sz w:val="24"/>
          <w:szCs w:val="24"/>
        </w:rPr>
        <w:t xml:space="preserve">Our </w:t>
      </w:r>
      <w:r w:rsidRPr="001945F3">
        <w:rPr>
          <w:rFonts w:ascii="Arial" w:hAnsi="Arial" w:cs="Arial"/>
          <w:bCs/>
          <w:sz w:val="24"/>
          <w:szCs w:val="24"/>
        </w:rPr>
        <w:t>2</w:t>
      </w:r>
      <w:r w:rsidRPr="001945F3">
        <w:rPr>
          <w:rFonts w:ascii="Arial" w:hAnsi="Arial" w:cs="Arial"/>
          <w:bCs/>
          <w:sz w:val="24"/>
          <w:szCs w:val="24"/>
          <w:vertAlign w:val="superscript"/>
        </w:rPr>
        <w:t>nd</w:t>
      </w:r>
      <w:r w:rsidRPr="001945F3">
        <w:rPr>
          <w:rFonts w:ascii="Arial" w:hAnsi="Arial" w:cs="Arial"/>
          <w:bCs/>
          <w:sz w:val="24"/>
          <w:szCs w:val="24"/>
        </w:rPr>
        <w:t xml:space="preserve"> car seat event </w:t>
      </w:r>
      <w:r>
        <w:rPr>
          <w:rFonts w:ascii="Arial" w:hAnsi="Arial" w:cs="Arial"/>
          <w:bCs/>
          <w:sz w:val="24"/>
          <w:szCs w:val="24"/>
        </w:rPr>
        <w:t xml:space="preserve">is scheduled </w:t>
      </w:r>
      <w:r w:rsidRPr="001945F3">
        <w:rPr>
          <w:rFonts w:ascii="Arial" w:hAnsi="Arial" w:cs="Arial"/>
          <w:bCs/>
          <w:sz w:val="24"/>
          <w:szCs w:val="24"/>
        </w:rPr>
        <w:t>for February</w:t>
      </w:r>
      <w:r>
        <w:rPr>
          <w:rFonts w:ascii="Arial" w:hAnsi="Arial" w:cs="Arial"/>
          <w:bCs/>
          <w:sz w:val="24"/>
          <w:szCs w:val="24"/>
        </w:rPr>
        <w:t xml:space="preserve"> 28</w:t>
      </w:r>
      <w:r w:rsidRPr="001945F3">
        <w:rPr>
          <w:rFonts w:ascii="Arial" w:hAnsi="Arial" w:cs="Arial"/>
          <w:bCs/>
          <w:sz w:val="24"/>
          <w:szCs w:val="24"/>
        </w:rPr>
        <w:t>, 202</w:t>
      </w:r>
      <w:r>
        <w:rPr>
          <w:rFonts w:ascii="Arial" w:hAnsi="Arial" w:cs="Arial"/>
          <w:bCs/>
          <w:sz w:val="24"/>
          <w:szCs w:val="24"/>
        </w:rPr>
        <w:t>4 in the Brownsville community. Total car seats = 60.</w:t>
      </w:r>
    </w:p>
    <w:p w14:paraId="07C36088" w14:textId="6BEE7DF4" w:rsidR="00DD54A0" w:rsidRPr="001945F3" w:rsidRDefault="00DD54A0"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u w:val="single"/>
        </w:rPr>
        <w:t>Connect Naviga</w:t>
      </w:r>
      <w:r>
        <w:rPr>
          <w:rFonts w:ascii="Arial" w:hAnsi="Arial" w:cs="Arial"/>
          <w:bCs/>
          <w:sz w:val="24"/>
          <w:szCs w:val="24"/>
          <w:u w:val="single"/>
        </w:rPr>
        <w:t>tor/</w:t>
      </w:r>
      <w:r>
        <w:rPr>
          <w:rFonts w:ascii="Arial" w:hAnsi="Arial" w:cs="Arial"/>
          <w:bCs/>
          <w:sz w:val="24"/>
          <w:szCs w:val="24"/>
          <w:u w:val="single"/>
        </w:rPr>
        <w:t>Fatherhood</w:t>
      </w:r>
      <w:r>
        <w:rPr>
          <w:rFonts w:ascii="Arial" w:hAnsi="Arial" w:cs="Arial"/>
          <w:bCs/>
          <w:sz w:val="24"/>
          <w:szCs w:val="24"/>
        </w:rPr>
        <w:t xml:space="preserve"> - </w:t>
      </w:r>
      <w:r w:rsidRPr="001945F3">
        <w:rPr>
          <w:rFonts w:ascii="Arial" w:hAnsi="Arial" w:cs="Arial"/>
          <w:bCs/>
          <w:sz w:val="24"/>
          <w:szCs w:val="24"/>
        </w:rPr>
        <w:t>Program/Staff updates</w:t>
      </w:r>
      <w:r>
        <w:rPr>
          <w:rFonts w:ascii="Arial" w:hAnsi="Arial" w:cs="Arial"/>
          <w:bCs/>
          <w:sz w:val="24"/>
          <w:szCs w:val="24"/>
        </w:rPr>
        <w:t>. Allyson shared that</w:t>
      </w:r>
      <w:r w:rsidR="00FD26AC">
        <w:rPr>
          <w:rFonts w:ascii="Arial" w:hAnsi="Arial" w:cs="Arial"/>
          <w:bCs/>
          <w:sz w:val="24"/>
          <w:szCs w:val="24"/>
        </w:rPr>
        <w:t xml:space="preserve"> Andrea Goldstein has been fully trained and onboarded as our new Connect Program Navigator. Andrea is bilingual and is already making a positive impact, while we look forward to deploying her to select OB offices soon to boost Healthy Start program enrollment. </w:t>
      </w:r>
      <w:r>
        <w:rPr>
          <w:rFonts w:ascii="Arial" w:hAnsi="Arial" w:cs="Arial"/>
          <w:bCs/>
          <w:sz w:val="24"/>
          <w:szCs w:val="24"/>
        </w:rPr>
        <w:t xml:space="preserve"> </w:t>
      </w:r>
      <w:r w:rsidR="00FD26AC">
        <w:rPr>
          <w:rFonts w:ascii="Arial" w:hAnsi="Arial" w:cs="Arial"/>
          <w:bCs/>
          <w:sz w:val="24"/>
          <w:szCs w:val="24"/>
        </w:rPr>
        <w:t>Torrey Jones resigned his position as Fatherhood Coordinator, effective 02/20/24. Allyson has already advertised the position and is interviewing qualified applicants.</w:t>
      </w:r>
    </w:p>
    <w:p w14:paraId="6D5AED29" w14:textId="6C27F60C" w:rsidR="00DD54A0" w:rsidRDefault="00DD54A0" w:rsidP="00DD54A0">
      <w:pPr>
        <w:pStyle w:val="ListParagraph"/>
        <w:numPr>
          <w:ilvl w:val="1"/>
          <w:numId w:val="23"/>
        </w:numPr>
        <w:spacing w:after="160" w:line="360" w:lineRule="auto"/>
        <w:rPr>
          <w:rFonts w:ascii="Arial" w:hAnsi="Arial" w:cs="Arial"/>
          <w:b/>
          <w:sz w:val="24"/>
          <w:szCs w:val="24"/>
        </w:rPr>
      </w:pPr>
      <w:r w:rsidRPr="001945F3">
        <w:rPr>
          <w:rFonts w:ascii="Arial" w:hAnsi="Arial" w:cs="Arial"/>
          <w:bCs/>
          <w:sz w:val="24"/>
          <w:szCs w:val="24"/>
          <w:u w:val="single"/>
        </w:rPr>
        <w:t>IMPACT 100</w:t>
      </w:r>
      <w:r w:rsidRPr="001945F3">
        <w:rPr>
          <w:rFonts w:ascii="Arial" w:hAnsi="Arial" w:cs="Arial"/>
          <w:bCs/>
          <w:sz w:val="24"/>
          <w:szCs w:val="24"/>
        </w:rPr>
        <w:t xml:space="preserve"> – Healthy Start will be a first-time applicant in the 2024 grant season.</w:t>
      </w:r>
      <w:r>
        <w:rPr>
          <w:rFonts w:ascii="Arial" w:hAnsi="Arial" w:cs="Arial"/>
          <w:bCs/>
          <w:sz w:val="24"/>
          <w:szCs w:val="24"/>
        </w:rPr>
        <w:t xml:space="preserve"> Preparations to submit our application</w:t>
      </w:r>
      <w:r w:rsidR="00FD26AC">
        <w:rPr>
          <w:rFonts w:ascii="Arial" w:hAnsi="Arial" w:cs="Arial"/>
          <w:bCs/>
          <w:sz w:val="24"/>
          <w:szCs w:val="24"/>
        </w:rPr>
        <w:t xml:space="preserve"> continue and</w:t>
      </w:r>
      <w:r>
        <w:rPr>
          <w:rFonts w:ascii="Arial" w:hAnsi="Arial" w:cs="Arial"/>
          <w:bCs/>
          <w:sz w:val="24"/>
          <w:szCs w:val="24"/>
        </w:rPr>
        <w:t xml:space="preserve"> are in progress.</w:t>
      </w:r>
      <w:r w:rsidR="00FD26AC">
        <w:rPr>
          <w:rFonts w:ascii="Arial" w:hAnsi="Arial" w:cs="Arial"/>
          <w:bCs/>
          <w:sz w:val="24"/>
          <w:szCs w:val="24"/>
        </w:rPr>
        <w:t xml:space="preserve"> Allyson expressed many thanks to Diane Schwartz for sharing her valuable time and counsel in this process. </w:t>
      </w:r>
      <w:r w:rsidRPr="007B262F">
        <w:rPr>
          <w:rFonts w:ascii="Arial" w:hAnsi="Arial" w:cs="Arial"/>
          <w:b/>
          <w:sz w:val="24"/>
          <w:szCs w:val="24"/>
        </w:rPr>
        <w:t xml:space="preserve"> </w:t>
      </w:r>
    </w:p>
    <w:p w14:paraId="7172C8A8" w14:textId="77777777" w:rsidR="00FD26AC" w:rsidRPr="007B262F" w:rsidRDefault="00FD26AC" w:rsidP="00FD26AC">
      <w:pPr>
        <w:pStyle w:val="ListParagraph"/>
        <w:spacing w:after="160" w:line="360" w:lineRule="auto"/>
        <w:ind w:left="2520"/>
        <w:rPr>
          <w:rFonts w:ascii="Arial" w:hAnsi="Arial" w:cs="Arial"/>
          <w:b/>
          <w:sz w:val="24"/>
          <w:szCs w:val="24"/>
        </w:rPr>
      </w:pPr>
    </w:p>
    <w:p w14:paraId="2E0015A1" w14:textId="35474CC3" w:rsidR="00F36339" w:rsidRPr="00FD26AC" w:rsidRDefault="00FD26AC" w:rsidP="00FD26AC">
      <w:pPr>
        <w:pStyle w:val="ListParagraph"/>
        <w:numPr>
          <w:ilvl w:val="0"/>
          <w:numId w:val="11"/>
        </w:numPr>
        <w:spacing w:after="0" w:line="360" w:lineRule="auto"/>
        <w:jc w:val="both"/>
        <w:rPr>
          <w:rFonts w:ascii="Arial" w:hAnsi="Arial" w:cs="Arial"/>
          <w:sz w:val="24"/>
          <w:szCs w:val="24"/>
        </w:rPr>
      </w:pPr>
      <w:r>
        <w:rPr>
          <w:rFonts w:ascii="Arial" w:hAnsi="Arial" w:cs="Arial"/>
          <w:sz w:val="24"/>
          <w:szCs w:val="24"/>
        </w:rPr>
        <w:t xml:space="preserve">Other New Business – Judge Nickinson raised the issue of reviewing and formalizing Board member terms and conducting Officer elections as required in the Bylaws. Under the current Bylaws, members serve 3-year terms, with Officers elected annually and President/Vice-President serving 2-year terms in those roles. It was recommended that Officer elections occur at the next meeting in April and that Judge Nickinson, Rainey, and Allyson gather prior to that meeting to prepare for a smooth transition and elections. Allyson will follow up with them to schedule. </w:t>
      </w:r>
    </w:p>
    <w:p w14:paraId="1CD0C8DF" w14:textId="66F7E78E" w:rsidR="00427F92" w:rsidRPr="00857CDA"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lastRenderedPageBreak/>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A02FCA">
        <w:rPr>
          <w:rFonts w:ascii="Arial" w:hAnsi="Arial" w:cs="Arial"/>
          <w:color w:val="000000" w:themeColor="text1"/>
          <w:sz w:val="24"/>
          <w:szCs w:val="24"/>
        </w:rPr>
        <w:t>4</w:t>
      </w:r>
      <w:r w:rsidR="005D11F0">
        <w:rPr>
          <w:rFonts w:ascii="Arial" w:hAnsi="Arial" w:cs="Arial"/>
          <w:color w:val="000000" w:themeColor="text1"/>
          <w:sz w:val="24"/>
          <w:szCs w:val="24"/>
        </w:rPr>
        <w:t>0</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623831A4" w14:textId="77777777" w:rsidR="00FD26AC" w:rsidRPr="00FD26AC" w:rsidRDefault="00557CD4" w:rsidP="007241CC">
      <w:pPr>
        <w:pStyle w:val="ListParagraph"/>
        <w:numPr>
          <w:ilvl w:val="0"/>
          <w:numId w:val="11"/>
        </w:numPr>
        <w:spacing w:after="0" w:line="480" w:lineRule="auto"/>
        <w:rPr>
          <w:rFonts w:ascii="Arial" w:hAnsi="Arial" w:cs="Arial"/>
          <w:b/>
          <w:bCs/>
          <w:color w:val="FF0000"/>
          <w:sz w:val="24"/>
          <w:szCs w:val="24"/>
        </w:rPr>
      </w:pPr>
      <w:r w:rsidRPr="00A3753E">
        <w:rPr>
          <w:rFonts w:ascii="Arial" w:hAnsi="Arial" w:cs="Arial"/>
          <w:color w:val="000000" w:themeColor="text1"/>
          <w:sz w:val="24"/>
          <w:szCs w:val="24"/>
          <w:u w:val="single"/>
        </w:rPr>
        <w:t>Next Meeting</w:t>
      </w:r>
      <w:r w:rsidRPr="00A3753E">
        <w:rPr>
          <w:rFonts w:ascii="Arial" w:hAnsi="Arial" w:cs="Arial"/>
          <w:color w:val="000000" w:themeColor="text1"/>
          <w:sz w:val="24"/>
          <w:szCs w:val="24"/>
        </w:rPr>
        <w:t xml:space="preserve"> – Thursday, </w:t>
      </w:r>
      <w:r w:rsidR="005D11F0" w:rsidRPr="00FD26AC">
        <w:rPr>
          <w:rFonts w:ascii="Arial" w:hAnsi="Arial" w:cs="Arial"/>
          <w:b/>
          <w:bCs/>
          <w:color w:val="FF0000"/>
          <w:sz w:val="24"/>
          <w:szCs w:val="24"/>
          <w:u w:val="single"/>
        </w:rPr>
        <w:t>April 18</w:t>
      </w:r>
      <w:r w:rsidR="005D11F0">
        <w:rPr>
          <w:rFonts w:ascii="Arial" w:hAnsi="Arial" w:cs="Arial"/>
          <w:color w:val="000000" w:themeColor="text1"/>
          <w:sz w:val="24"/>
          <w:szCs w:val="24"/>
        </w:rPr>
        <w:t xml:space="preserve"> </w:t>
      </w:r>
      <w:r w:rsidRPr="00A3753E">
        <w:rPr>
          <w:rFonts w:ascii="Arial" w:hAnsi="Arial" w:cs="Arial"/>
          <w:color w:val="000000" w:themeColor="text1"/>
          <w:sz w:val="24"/>
          <w:szCs w:val="24"/>
        </w:rPr>
        <w:t>at 5:30 PM</w:t>
      </w:r>
      <w:r w:rsidR="0001397A">
        <w:rPr>
          <w:rFonts w:ascii="Arial" w:hAnsi="Arial" w:cs="Arial"/>
          <w:color w:val="000000" w:themeColor="text1"/>
          <w:sz w:val="24"/>
          <w:szCs w:val="24"/>
        </w:rPr>
        <w:t xml:space="preserve"> at </w:t>
      </w:r>
      <w:r w:rsidR="008E311C">
        <w:rPr>
          <w:rFonts w:ascii="Arial" w:hAnsi="Arial" w:cs="Arial"/>
          <w:color w:val="000000" w:themeColor="text1"/>
          <w:sz w:val="24"/>
          <w:szCs w:val="24"/>
        </w:rPr>
        <w:t>the Healthy Start office.</w:t>
      </w:r>
      <w:r w:rsidR="005D11F0">
        <w:rPr>
          <w:rFonts w:ascii="Arial" w:hAnsi="Arial" w:cs="Arial"/>
          <w:color w:val="000000" w:themeColor="text1"/>
          <w:sz w:val="24"/>
          <w:szCs w:val="24"/>
        </w:rPr>
        <w:t xml:space="preserve"> </w:t>
      </w:r>
    </w:p>
    <w:p w14:paraId="030B7996" w14:textId="0B58A17F" w:rsidR="00557CD4" w:rsidRPr="005D11F0" w:rsidRDefault="005D11F0" w:rsidP="00FD26AC">
      <w:pPr>
        <w:pStyle w:val="ListParagraph"/>
        <w:spacing w:after="0" w:line="480" w:lineRule="auto"/>
        <w:rPr>
          <w:rFonts w:ascii="Arial" w:hAnsi="Arial" w:cs="Arial"/>
          <w:b/>
          <w:bCs/>
          <w:color w:val="FF0000"/>
          <w:sz w:val="24"/>
          <w:szCs w:val="24"/>
        </w:rPr>
      </w:pPr>
      <w:r w:rsidRPr="005D11F0">
        <w:rPr>
          <w:rFonts w:ascii="Arial" w:hAnsi="Arial" w:cs="Arial"/>
          <w:b/>
          <w:bCs/>
          <w:color w:val="FF0000"/>
          <w:sz w:val="24"/>
          <w:szCs w:val="24"/>
        </w:rPr>
        <w:t>There is no March, 2024 meeting due to Spring Break.</w:t>
      </w:r>
    </w:p>
    <w:sectPr w:rsidR="00557CD4" w:rsidRPr="005D11F0" w:rsidSect="00DF379D">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ED40" w14:textId="77777777" w:rsidR="00DF379D" w:rsidRDefault="00DF379D" w:rsidP="00D13FF0">
      <w:pPr>
        <w:spacing w:after="0" w:line="240" w:lineRule="auto"/>
      </w:pPr>
      <w:r>
        <w:separator/>
      </w:r>
    </w:p>
  </w:endnote>
  <w:endnote w:type="continuationSeparator" w:id="0">
    <w:p w14:paraId="406D3178" w14:textId="77777777" w:rsidR="00DF379D" w:rsidRDefault="00DF379D"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731" w14:textId="77777777" w:rsidR="00DF379D" w:rsidRDefault="00DF379D" w:rsidP="00D13FF0">
      <w:pPr>
        <w:spacing w:after="0" w:line="240" w:lineRule="auto"/>
      </w:pPr>
      <w:r>
        <w:separator/>
      </w:r>
    </w:p>
  </w:footnote>
  <w:footnote w:type="continuationSeparator" w:id="0">
    <w:p w14:paraId="4051A57B" w14:textId="77777777" w:rsidR="00DF379D" w:rsidRDefault="00DF379D"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60229"/>
    <w:multiLevelType w:val="hybridMultilevel"/>
    <w:tmpl w:val="2A1CCCDA"/>
    <w:lvl w:ilvl="0" w:tplc="DCF8DA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B6F25"/>
    <w:multiLevelType w:val="hybridMultilevel"/>
    <w:tmpl w:val="7A521BD2"/>
    <w:lvl w:ilvl="0" w:tplc="89609326">
      <w:start w:val="1"/>
      <w:numFmt w:val="upperLetter"/>
      <w:lvlText w:val="%1."/>
      <w:lvlJc w:val="left"/>
      <w:pPr>
        <w:ind w:left="1800" w:hanging="360"/>
      </w:pPr>
      <w:rPr>
        <w:rFonts w:hint="default"/>
        <w:b w:val="0"/>
        <w:bCs/>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DE0540"/>
    <w:multiLevelType w:val="hybridMultilevel"/>
    <w:tmpl w:val="47805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246A4"/>
    <w:multiLevelType w:val="hybridMultilevel"/>
    <w:tmpl w:val="9EFA4B5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1363"/>
    <w:multiLevelType w:val="hybridMultilevel"/>
    <w:tmpl w:val="016031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71394"/>
    <w:multiLevelType w:val="hybridMultilevel"/>
    <w:tmpl w:val="B6F453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8526BC8"/>
    <w:multiLevelType w:val="hybridMultilevel"/>
    <w:tmpl w:val="7158A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F7141"/>
    <w:multiLevelType w:val="hybridMultilevel"/>
    <w:tmpl w:val="25A81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8"/>
  </w:num>
  <w:num w:numId="2" w16cid:durableId="1985694206">
    <w:abstractNumId w:val="10"/>
  </w:num>
  <w:num w:numId="3" w16cid:durableId="833642251">
    <w:abstractNumId w:val="8"/>
  </w:num>
  <w:num w:numId="4" w16cid:durableId="2050103513">
    <w:abstractNumId w:val="3"/>
  </w:num>
  <w:num w:numId="5" w16cid:durableId="370348619">
    <w:abstractNumId w:val="7"/>
  </w:num>
  <w:num w:numId="6" w16cid:durableId="1699114262">
    <w:abstractNumId w:val="23"/>
  </w:num>
  <w:num w:numId="7" w16cid:durableId="562986613">
    <w:abstractNumId w:val="30"/>
  </w:num>
  <w:num w:numId="8" w16cid:durableId="33503836">
    <w:abstractNumId w:val="4"/>
  </w:num>
  <w:num w:numId="9" w16cid:durableId="915213208">
    <w:abstractNumId w:val="21"/>
  </w:num>
  <w:num w:numId="10" w16cid:durableId="696472016">
    <w:abstractNumId w:val="26"/>
  </w:num>
  <w:num w:numId="11" w16cid:durableId="680741716">
    <w:abstractNumId w:val="18"/>
  </w:num>
  <w:num w:numId="12" w16cid:durableId="1126386835">
    <w:abstractNumId w:val="14"/>
  </w:num>
  <w:num w:numId="13" w16cid:durableId="2075544446">
    <w:abstractNumId w:val="31"/>
  </w:num>
  <w:num w:numId="14" w16cid:durableId="627391293">
    <w:abstractNumId w:val="33"/>
  </w:num>
  <w:num w:numId="15" w16cid:durableId="1804814344">
    <w:abstractNumId w:val="1"/>
  </w:num>
  <w:num w:numId="16" w16cid:durableId="998926948">
    <w:abstractNumId w:val="11"/>
  </w:num>
  <w:num w:numId="17" w16cid:durableId="1910535685">
    <w:abstractNumId w:val="17"/>
  </w:num>
  <w:num w:numId="18" w16cid:durableId="1953630564">
    <w:abstractNumId w:val="22"/>
  </w:num>
  <w:num w:numId="19" w16cid:durableId="1720931640">
    <w:abstractNumId w:val="20"/>
  </w:num>
  <w:num w:numId="20" w16cid:durableId="1201943758">
    <w:abstractNumId w:val="0"/>
  </w:num>
  <w:num w:numId="21" w16cid:durableId="5596045">
    <w:abstractNumId w:val="29"/>
  </w:num>
  <w:num w:numId="22" w16cid:durableId="1483279734">
    <w:abstractNumId w:val="6"/>
  </w:num>
  <w:num w:numId="23" w16cid:durableId="2025210528">
    <w:abstractNumId w:val="9"/>
  </w:num>
  <w:num w:numId="24" w16cid:durableId="728263078">
    <w:abstractNumId w:val="15"/>
  </w:num>
  <w:num w:numId="25" w16cid:durableId="722607368">
    <w:abstractNumId w:val="32"/>
  </w:num>
  <w:num w:numId="26" w16cid:durableId="449012981">
    <w:abstractNumId w:val="24"/>
  </w:num>
  <w:num w:numId="27" w16cid:durableId="557284741">
    <w:abstractNumId w:val="12"/>
  </w:num>
  <w:num w:numId="28" w16cid:durableId="1857038492">
    <w:abstractNumId w:val="5"/>
  </w:num>
  <w:num w:numId="29" w16cid:durableId="117841878">
    <w:abstractNumId w:val="16"/>
  </w:num>
  <w:num w:numId="30" w16cid:durableId="2124614067">
    <w:abstractNumId w:val="2"/>
  </w:num>
  <w:num w:numId="31" w16cid:durableId="1279491647">
    <w:abstractNumId w:val="25"/>
  </w:num>
  <w:num w:numId="32" w16cid:durableId="751317109">
    <w:abstractNumId w:val="13"/>
  </w:num>
  <w:num w:numId="33" w16cid:durableId="1170677339">
    <w:abstractNumId w:val="19"/>
  </w:num>
  <w:num w:numId="34" w16cid:durableId="434328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2117"/>
    <w:rsid w:val="0001397A"/>
    <w:rsid w:val="00027AC0"/>
    <w:rsid w:val="00032A84"/>
    <w:rsid w:val="0003629B"/>
    <w:rsid w:val="00040168"/>
    <w:rsid w:val="00042B71"/>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B59F3"/>
    <w:rsid w:val="000C7BB1"/>
    <w:rsid w:val="000D6CFF"/>
    <w:rsid w:val="000E0ED5"/>
    <w:rsid w:val="000E0F8D"/>
    <w:rsid w:val="000E10B3"/>
    <w:rsid w:val="0010644F"/>
    <w:rsid w:val="00117418"/>
    <w:rsid w:val="00130701"/>
    <w:rsid w:val="00132D88"/>
    <w:rsid w:val="00151133"/>
    <w:rsid w:val="0015314F"/>
    <w:rsid w:val="00166887"/>
    <w:rsid w:val="00172CA4"/>
    <w:rsid w:val="0018568B"/>
    <w:rsid w:val="00191F6D"/>
    <w:rsid w:val="001971D3"/>
    <w:rsid w:val="001A0CB9"/>
    <w:rsid w:val="001A2125"/>
    <w:rsid w:val="001A3295"/>
    <w:rsid w:val="001B2967"/>
    <w:rsid w:val="001B77A9"/>
    <w:rsid w:val="001C59AB"/>
    <w:rsid w:val="001C61BE"/>
    <w:rsid w:val="001C7B42"/>
    <w:rsid w:val="001D05C6"/>
    <w:rsid w:val="001D12E6"/>
    <w:rsid w:val="001D6F07"/>
    <w:rsid w:val="001D7235"/>
    <w:rsid w:val="001E69B8"/>
    <w:rsid w:val="001F6874"/>
    <w:rsid w:val="00205257"/>
    <w:rsid w:val="00211408"/>
    <w:rsid w:val="00211BD7"/>
    <w:rsid w:val="00235621"/>
    <w:rsid w:val="00240790"/>
    <w:rsid w:val="0024139D"/>
    <w:rsid w:val="00242058"/>
    <w:rsid w:val="00243EEA"/>
    <w:rsid w:val="00250DA1"/>
    <w:rsid w:val="00251AB9"/>
    <w:rsid w:val="002527D9"/>
    <w:rsid w:val="002630EE"/>
    <w:rsid w:val="00264DA0"/>
    <w:rsid w:val="00267F68"/>
    <w:rsid w:val="00272D37"/>
    <w:rsid w:val="00274924"/>
    <w:rsid w:val="00283A5C"/>
    <w:rsid w:val="00283C50"/>
    <w:rsid w:val="002955F6"/>
    <w:rsid w:val="00297385"/>
    <w:rsid w:val="00297BA9"/>
    <w:rsid w:val="002A5284"/>
    <w:rsid w:val="002C1FAC"/>
    <w:rsid w:val="002C52CF"/>
    <w:rsid w:val="002C5317"/>
    <w:rsid w:val="002C53CE"/>
    <w:rsid w:val="002C593A"/>
    <w:rsid w:val="002C760A"/>
    <w:rsid w:val="002D0083"/>
    <w:rsid w:val="002D0642"/>
    <w:rsid w:val="002E037E"/>
    <w:rsid w:val="002E0725"/>
    <w:rsid w:val="002E46EB"/>
    <w:rsid w:val="002E47FB"/>
    <w:rsid w:val="002F0574"/>
    <w:rsid w:val="002F43D7"/>
    <w:rsid w:val="00300D5E"/>
    <w:rsid w:val="00304629"/>
    <w:rsid w:val="00321187"/>
    <w:rsid w:val="00323371"/>
    <w:rsid w:val="00325637"/>
    <w:rsid w:val="00326F23"/>
    <w:rsid w:val="00331F36"/>
    <w:rsid w:val="003377AF"/>
    <w:rsid w:val="0034057B"/>
    <w:rsid w:val="003461AD"/>
    <w:rsid w:val="003529D5"/>
    <w:rsid w:val="0035725B"/>
    <w:rsid w:val="003600F1"/>
    <w:rsid w:val="003601E6"/>
    <w:rsid w:val="00370677"/>
    <w:rsid w:val="00371F0C"/>
    <w:rsid w:val="00380B10"/>
    <w:rsid w:val="00380EBC"/>
    <w:rsid w:val="00381134"/>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74B94"/>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6199C"/>
    <w:rsid w:val="005641FD"/>
    <w:rsid w:val="00572A5B"/>
    <w:rsid w:val="00577A2F"/>
    <w:rsid w:val="005809EA"/>
    <w:rsid w:val="00581395"/>
    <w:rsid w:val="00593087"/>
    <w:rsid w:val="005A07FB"/>
    <w:rsid w:val="005A0C44"/>
    <w:rsid w:val="005A7817"/>
    <w:rsid w:val="005B662C"/>
    <w:rsid w:val="005B7E7B"/>
    <w:rsid w:val="005C16C1"/>
    <w:rsid w:val="005C6E9C"/>
    <w:rsid w:val="005D03C1"/>
    <w:rsid w:val="005D11F0"/>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66A1B"/>
    <w:rsid w:val="007769B4"/>
    <w:rsid w:val="007866A0"/>
    <w:rsid w:val="00795181"/>
    <w:rsid w:val="007A08BA"/>
    <w:rsid w:val="007A13F7"/>
    <w:rsid w:val="007B67B7"/>
    <w:rsid w:val="007B714A"/>
    <w:rsid w:val="007C0D6B"/>
    <w:rsid w:val="007C4A44"/>
    <w:rsid w:val="007D2397"/>
    <w:rsid w:val="007D6FDA"/>
    <w:rsid w:val="007E3979"/>
    <w:rsid w:val="007E45F8"/>
    <w:rsid w:val="007E5431"/>
    <w:rsid w:val="00802BB6"/>
    <w:rsid w:val="00822311"/>
    <w:rsid w:val="0082354D"/>
    <w:rsid w:val="0082521F"/>
    <w:rsid w:val="00826FB5"/>
    <w:rsid w:val="00827422"/>
    <w:rsid w:val="008325EF"/>
    <w:rsid w:val="00833689"/>
    <w:rsid w:val="0083782B"/>
    <w:rsid w:val="0084428C"/>
    <w:rsid w:val="008454A5"/>
    <w:rsid w:val="00846395"/>
    <w:rsid w:val="00846901"/>
    <w:rsid w:val="00851C94"/>
    <w:rsid w:val="008543FD"/>
    <w:rsid w:val="00856406"/>
    <w:rsid w:val="00857CDA"/>
    <w:rsid w:val="00876865"/>
    <w:rsid w:val="00881EDE"/>
    <w:rsid w:val="008851DB"/>
    <w:rsid w:val="00892DB4"/>
    <w:rsid w:val="008A3DFB"/>
    <w:rsid w:val="008B12F2"/>
    <w:rsid w:val="008B31DC"/>
    <w:rsid w:val="008C7D6E"/>
    <w:rsid w:val="008D3355"/>
    <w:rsid w:val="008D419B"/>
    <w:rsid w:val="008D6891"/>
    <w:rsid w:val="008E0828"/>
    <w:rsid w:val="008E311C"/>
    <w:rsid w:val="008E4B26"/>
    <w:rsid w:val="008E5D8A"/>
    <w:rsid w:val="008F17B3"/>
    <w:rsid w:val="008F4DCE"/>
    <w:rsid w:val="009079A9"/>
    <w:rsid w:val="009126AC"/>
    <w:rsid w:val="009167F5"/>
    <w:rsid w:val="009429CA"/>
    <w:rsid w:val="00942A86"/>
    <w:rsid w:val="0095204E"/>
    <w:rsid w:val="009726A3"/>
    <w:rsid w:val="00975A92"/>
    <w:rsid w:val="0098243F"/>
    <w:rsid w:val="009834B0"/>
    <w:rsid w:val="009846B8"/>
    <w:rsid w:val="00995A2B"/>
    <w:rsid w:val="00996FEF"/>
    <w:rsid w:val="0099747E"/>
    <w:rsid w:val="009B0F4F"/>
    <w:rsid w:val="009B2471"/>
    <w:rsid w:val="009B33AD"/>
    <w:rsid w:val="009B4DA9"/>
    <w:rsid w:val="009C6114"/>
    <w:rsid w:val="009D4908"/>
    <w:rsid w:val="009D6D46"/>
    <w:rsid w:val="009D7C89"/>
    <w:rsid w:val="009D7CF7"/>
    <w:rsid w:val="009F00C4"/>
    <w:rsid w:val="009F147D"/>
    <w:rsid w:val="009F6CCD"/>
    <w:rsid w:val="00A01BD0"/>
    <w:rsid w:val="00A02FCA"/>
    <w:rsid w:val="00A05EB5"/>
    <w:rsid w:val="00A0743E"/>
    <w:rsid w:val="00A13F41"/>
    <w:rsid w:val="00A15587"/>
    <w:rsid w:val="00A210D1"/>
    <w:rsid w:val="00A24F27"/>
    <w:rsid w:val="00A2726B"/>
    <w:rsid w:val="00A31DC1"/>
    <w:rsid w:val="00A3753E"/>
    <w:rsid w:val="00A4174B"/>
    <w:rsid w:val="00A54677"/>
    <w:rsid w:val="00A565F3"/>
    <w:rsid w:val="00A64150"/>
    <w:rsid w:val="00A65B7F"/>
    <w:rsid w:val="00A661E7"/>
    <w:rsid w:val="00A7355C"/>
    <w:rsid w:val="00A76DEF"/>
    <w:rsid w:val="00A77377"/>
    <w:rsid w:val="00A8149C"/>
    <w:rsid w:val="00A9111D"/>
    <w:rsid w:val="00A972D8"/>
    <w:rsid w:val="00AA15D9"/>
    <w:rsid w:val="00AA35F8"/>
    <w:rsid w:val="00AA618F"/>
    <w:rsid w:val="00AB1285"/>
    <w:rsid w:val="00AB1870"/>
    <w:rsid w:val="00AB667F"/>
    <w:rsid w:val="00AB722D"/>
    <w:rsid w:val="00AC3DAD"/>
    <w:rsid w:val="00AD02CA"/>
    <w:rsid w:val="00AD2CBB"/>
    <w:rsid w:val="00AD41C1"/>
    <w:rsid w:val="00AD5743"/>
    <w:rsid w:val="00AD6358"/>
    <w:rsid w:val="00AE67B6"/>
    <w:rsid w:val="00AF293C"/>
    <w:rsid w:val="00B11D2E"/>
    <w:rsid w:val="00B257A0"/>
    <w:rsid w:val="00B25E62"/>
    <w:rsid w:val="00B3281B"/>
    <w:rsid w:val="00B446E8"/>
    <w:rsid w:val="00B5557D"/>
    <w:rsid w:val="00B57AA2"/>
    <w:rsid w:val="00B7176A"/>
    <w:rsid w:val="00B72011"/>
    <w:rsid w:val="00B7251E"/>
    <w:rsid w:val="00B73478"/>
    <w:rsid w:val="00B741F7"/>
    <w:rsid w:val="00B80EAF"/>
    <w:rsid w:val="00B82FDA"/>
    <w:rsid w:val="00B848FB"/>
    <w:rsid w:val="00B876D8"/>
    <w:rsid w:val="00BA691C"/>
    <w:rsid w:val="00BB4CCA"/>
    <w:rsid w:val="00BC02FF"/>
    <w:rsid w:val="00BC40AA"/>
    <w:rsid w:val="00BD3203"/>
    <w:rsid w:val="00BD57F9"/>
    <w:rsid w:val="00BD6E97"/>
    <w:rsid w:val="00BD7564"/>
    <w:rsid w:val="00BE1B71"/>
    <w:rsid w:val="00BE221A"/>
    <w:rsid w:val="00BF5FA2"/>
    <w:rsid w:val="00BF73F7"/>
    <w:rsid w:val="00C00650"/>
    <w:rsid w:val="00C01346"/>
    <w:rsid w:val="00C07703"/>
    <w:rsid w:val="00C105FD"/>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D54A0"/>
    <w:rsid w:val="00DE4D54"/>
    <w:rsid w:val="00DE5F0C"/>
    <w:rsid w:val="00DF379D"/>
    <w:rsid w:val="00DF5BE1"/>
    <w:rsid w:val="00DF68DA"/>
    <w:rsid w:val="00DF7606"/>
    <w:rsid w:val="00E137AB"/>
    <w:rsid w:val="00E21750"/>
    <w:rsid w:val="00E252A9"/>
    <w:rsid w:val="00E3365A"/>
    <w:rsid w:val="00E376A5"/>
    <w:rsid w:val="00E4192D"/>
    <w:rsid w:val="00E42046"/>
    <w:rsid w:val="00E462E2"/>
    <w:rsid w:val="00E506DD"/>
    <w:rsid w:val="00E573C3"/>
    <w:rsid w:val="00E57E2E"/>
    <w:rsid w:val="00E66406"/>
    <w:rsid w:val="00E66741"/>
    <w:rsid w:val="00E67184"/>
    <w:rsid w:val="00E7715A"/>
    <w:rsid w:val="00E7765D"/>
    <w:rsid w:val="00E85F72"/>
    <w:rsid w:val="00E93351"/>
    <w:rsid w:val="00E93A6F"/>
    <w:rsid w:val="00EA72D2"/>
    <w:rsid w:val="00EB1E57"/>
    <w:rsid w:val="00EB6E44"/>
    <w:rsid w:val="00EC0456"/>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A7265"/>
    <w:rsid w:val="00FB7038"/>
    <w:rsid w:val="00FC44F0"/>
    <w:rsid w:val="00FD26AC"/>
    <w:rsid w:val="00FD3457"/>
    <w:rsid w:val="00FD7CFA"/>
    <w:rsid w:val="00FE080A"/>
    <w:rsid w:val="00FE1092"/>
    <w:rsid w:val="00FE4F30"/>
    <w:rsid w:val="00FE55D8"/>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customXml/itemProps3.xml><?xml version="1.0" encoding="utf-8"?>
<ds:datastoreItem xmlns:ds="http://schemas.openxmlformats.org/officeDocument/2006/customXml" ds:itemID="{0382A6AE-98E2-4EAD-A602-3C94ECEF50F8}">
  <ds:schemaRefs>
    <ds:schemaRef ds:uri="http://schemas.microsoft.com/sharepoint/v3/contenttype/forms"/>
  </ds:schemaRefs>
</ds:datastoreItem>
</file>

<file path=customXml/itemProps4.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6</cp:revision>
  <cp:lastPrinted>2019-03-21T14:35:00Z</cp:lastPrinted>
  <dcterms:created xsi:type="dcterms:W3CDTF">2024-02-16T14:01:00Z</dcterms:created>
  <dcterms:modified xsi:type="dcterms:W3CDTF">2024-02-16T18:57:00Z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